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7BD1" w14:textId="77777777" w:rsidR="00BF069E" w:rsidRDefault="00BF069E" w:rsidP="00BF069E">
      <w:pPr>
        <w:pStyle w:val="ParaAttribute3"/>
        <w:ind w:right="-864" w:hanging="709"/>
        <w:rPr>
          <w:rFonts w:eastAsia="Times New Roman"/>
          <w:sz w:val="36"/>
          <w:szCs w:val="36"/>
        </w:rPr>
      </w:pPr>
      <w:r>
        <w:rPr>
          <w:rStyle w:val="CharAttribute3"/>
          <w:rFonts w:eastAsia="Batang"/>
          <w:szCs w:val="36"/>
        </w:rPr>
        <w:t>Compton Abbas Parish Council</w:t>
      </w:r>
    </w:p>
    <w:p w14:paraId="6E92D046" w14:textId="77777777" w:rsidR="00BF069E" w:rsidRDefault="00BF069E" w:rsidP="00BF069E">
      <w:pPr>
        <w:pStyle w:val="ParaAttribute4"/>
        <w:rPr>
          <w:rFonts w:eastAsia="Times New Roman"/>
        </w:rPr>
      </w:pPr>
    </w:p>
    <w:p w14:paraId="114CF4FC" w14:textId="741B2F46" w:rsidR="00BF069E" w:rsidRPr="005A16A0" w:rsidRDefault="00BF069E" w:rsidP="00BF069E">
      <w:pPr>
        <w:pStyle w:val="ParaAttribute5"/>
        <w:wordWrap/>
        <w:rPr>
          <w:rFonts w:ascii="Arial" w:eastAsia="Arial" w:hAnsi="Arial"/>
          <w:sz w:val="32"/>
          <w:szCs w:val="32"/>
        </w:rPr>
      </w:pPr>
      <w:r>
        <w:rPr>
          <w:rStyle w:val="CharAttribute6"/>
          <w:sz w:val="32"/>
          <w:szCs w:val="32"/>
        </w:rPr>
        <w:t>Due to Covid restriction the following was agreed via email, as this was a requirement to have the policies placed on the Parish Council website before the next Annual Parish Meeting</w:t>
      </w:r>
      <w:r w:rsidRPr="005A16A0">
        <w:rPr>
          <w:rStyle w:val="CharAttribute6"/>
          <w:sz w:val="32"/>
          <w:szCs w:val="32"/>
        </w:rPr>
        <w:t xml:space="preserve"> </w:t>
      </w:r>
    </w:p>
    <w:p w14:paraId="33921C7E" w14:textId="77777777" w:rsidR="00BF069E" w:rsidRDefault="00BF069E" w:rsidP="00BF069E">
      <w:pPr>
        <w:pStyle w:val="ParaAttribute5"/>
        <w:wordWrap/>
        <w:rPr>
          <w:rStyle w:val="CharAttribute7"/>
          <w:color w:val="auto"/>
          <w:szCs w:val="28"/>
        </w:rPr>
      </w:pPr>
      <w:r>
        <w:rPr>
          <w:rStyle w:val="CharAttribute7"/>
          <w:color w:val="auto"/>
          <w:szCs w:val="28"/>
        </w:rPr>
        <w:t>The Email was dated the 25</w:t>
      </w:r>
      <w:r w:rsidRPr="00BF069E">
        <w:rPr>
          <w:rStyle w:val="CharAttribute7"/>
          <w:color w:val="auto"/>
          <w:szCs w:val="28"/>
          <w:vertAlign w:val="superscript"/>
        </w:rPr>
        <w:t>th</w:t>
      </w:r>
      <w:r>
        <w:rPr>
          <w:rStyle w:val="CharAttribute7"/>
          <w:color w:val="auto"/>
          <w:szCs w:val="28"/>
        </w:rPr>
        <w:t xml:space="preserve"> of March 2020 for the following to be agreed.</w:t>
      </w:r>
    </w:p>
    <w:p w14:paraId="6C809BD1" w14:textId="77777777" w:rsidR="00BF069E" w:rsidRDefault="00BF069E" w:rsidP="00BF069E">
      <w:pPr>
        <w:pStyle w:val="ParaAttribute5"/>
        <w:wordWrap/>
        <w:rPr>
          <w:rStyle w:val="CharAttribute7"/>
          <w:color w:val="auto"/>
          <w:szCs w:val="28"/>
        </w:rPr>
      </w:pPr>
    </w:p>
    <w:p w14:paraId="76C73CF8" w14:textId="77777777" w:rsidR="00BF069E" w:rsidRDefault="00BF069E" w:rsidP="00BF069E">
      <w:r>
        <w:t xml:space="preserve">Can I please ask for the following items to be proposed, </w:t>
      </w:r>
      <w:proofErr w:type="gramStart"/>
      <w:r>
        <w:t>seconded</w:t>
      </w:r>
      <w:proofErr w:type="gramEnd"/>
      <w:r>
        <w:t xml:space="preserve"> and agreed, if you are in agreement with them, so that we can continue to keep the PC running via email, all items had been circulated.</w:t>
      </w:r>
    </w:p>
    <w:p w14:paraId="547AEEF4" w14:textId="77777777" w:rsidR="00BF069E" w:rsidRDefault="00BF069E" w:rsidP="00BF069E"/>
    <w:p w14:paraId="0B2DE009" w14:textId="77777777" w:rsidR="00BF069E" w:rsidRDefault="00BF069E" w:rsidP="00BF069E">
      <w:pPr>
        <w:pStyle w:val="ListParagraph"/>
        <w:numPr>
          <w:ilvl w:val="0"/>
          <w:numId w:val="1"/>
        </w:numPr>
        <w:contextualSpacing w:val="0"/>
        <w:rPr>
          <w:rFonts w:eastAsia="Times New Roman"/>
        </w:rPr>
      </w:pPr>
      <w:r>
        <w:rPr>
          <w:rFonts w:eastAsia="Times New Roman"/>
        </w:rPr>
        <w:t xml:space="preserve">Compton Abbas Parish Council resolves from the 25th March 2020 until the next relevant Annual Meeting of the Council, that having met the conditions of eligibility as defined in the Localism Act 2011 and SI 965 The Parish Councils (General Power of </w:t>
      </w:r>
      <w:proofErr w:type="gramStart"/>
      <w:r>
        <w:rPr>
          <w:rFonts w:eastAsia="Times New Roman"/>
        </w:rPr>
        <w:t>Competence)(</w:t>
      </w:r>
      <w:proofErr w:type="gramEnd"/>
      <w:r>
        <w:rPr>
          <w:rFonts w:eastAsia="Times New Roman"/>
        </w:rPr>
        <w:t>Prescribed Conditions) Order 2012, to adopt the General Power of Competence</w:t>
      </w:r>
    </w:p>
    <w:p w14:paraId="79F86121" w14:textId="77777777" w:rsidR="00BF069E" w:rsidRDefault="00BF069E" w:rsidP="00BF069E">
      <w:pPr>
        <w:pStyle w:val="ListParagraph"/>
        <w:numPr>
          <w:ilvl w:val="0"/>
          <w:numId w:val="1"/>
        </w:numPr>
        <w:contextualSpacing w:val="0"/>
        <w:rPr>
          <w:rFonts w:eastAsia="Times New Roman"/>
        </w:rPr>
      </w:pPr>
      <w:r>
        <w:rPr>
          <w:rFonts w:eastAsia="Times New Roman"/>
        </w:rPr>
        <w:t>To adopt the following policies/procedures – Internal Compliance review – urgent matters policy – Code of Conduct – standing orders – financial regulations – equality legislation policy – complaints procedure.</w:t>
      </w:r>
    </w:p>
    <w:p w14:paraId="48B3211B" w14:textId="77777777" w:rsidR="00BF069E" w:rsidRDefault="00BF069E" w:rsidP="00BF069E">
      <w:pPr>
        <w:pStyle w:val="ListParagraph"/>
        <w:numPr>
          <w:ilvl w:val="0"/>
          <w:numId w:val="1"/>
        </w:numPr>
        <w:contextualSpacing w:val="0"/>
        <w:rPr>
          <w:rFonts w:eastAsia="Times New Roman"/>
        </w:rPr>
      </w:pPr>
      <w:r>
        <w:rPr>
          <w:rFonts w:eastAsia="Times New Roman"/>
        </w:rPr>
        <w:t>To agree the payment schedule for the total sum of £545.50.</w:t>
      </w:r>
    </w:p>
    <w:p w14:paraId="1B09D4DD" w14:textId="77777777" w:rsidR="00BF069E" w:rsidRDefault="00BF069E" w:rsidP="00BF069E">
      <w:pPr>
        <w:pStyle w:val="ListParagraph"/>
        <w:numPr>
          <w:ilvl w:val="0"/>
          <w:numId w:val="1"/>
        </w:numPr>
        <w:contextualSpacing w:val="0"/>
        <w:rPr>
          <w:rFonts w:eastAsia="Times New Roman"/>
        </w:rPr>
      </w:pPr>
      <w:r>
        <w:rPr>
          <w:rFonts w:eastAsia="Times New Roman"/>
        </w:rPr>
        <w:t>To agree items to be started on the work schedule up to the value of £300 at per financial regulations 11.1h.</w:t>
      </w:r>
    </w:p>
    <w:p w14:paraId="6337E3C5" w14:textId="77777777" w:rsidR="00BF069E" w:rsidRDefault="00BF069E" w:rsidP="00BF069E">
      <w:pPr>
        <w:pStyle w:val="ListParagraph"/>
        <w:numPr>
          <w:ilvl w:val="0"/>
          <w:numId w:val="1"/>
        </w:numPr>
        <w:contextualSpacing w:val="0"/>
        <w:rPr>
          <w:rFonts w:eastAsia="Times New Roman"/>
        </w:rPr>
      </w:pPr>
      <w:r>
        <w:rPr>
          <w:rFonts w:eastAsia="Times New Roman"/>
        </w:rPr>
        <w:t>To agree to pay the Clerks wages by Sanding Order each month.</w:t>
      </w:r>
    </w:p>
    <w:p w14:paraId="2FE3C9FC" w14:textId="77777777" w:rsidR="00BF069E" w:rsidRDefault="00BF069E" w:rsidP="00BF069E">
      <w:pPr>
        <w:rPr>
          <w:rFonts w:eastAsia="Times New Roman"/>
        </w:rPr>
      </w:pPr>
    </w:p>
    <w:p w14:paraId="0686D464" w14:textId="7DB3C507" w:rsidR="00BF069E" w:rsidRDefault="00BF069E" w:rsidP="00BF069E">
      <w:pPr>
        <w:rPr>
          <w:rFonts w:eastAsia="Times New Roman"/>
        </w:rPr>
      </w:pPr>
      <w:r>
        <w:rPr>
          <w:rFonts w:eastAsia="Times New Roman"/>
        </w:rPr>
        <w:t>The policies will be ratified at the AGM in May 2021.</w:t>
      </w:r>
    </w:p>
    <w:p w14:paraId="6CC1C19D" w14:textId="77777777" w:rsidR="00BF069E" w:rsidRDefault="00BF069E" w:rsidP="00BF069E">
      <w:pPr>
        <w:rPr>
          <w:rFonts w:eastAsia="Times New Roman"/>
        </w:rPr>
      </w:pPr>
    </w:p>
    <w:p w14:paraId="50369E99" w14:textId="77777777" w:rsidR="00BF069E" w:rsidRPr="00BF069E" w:rsidRDefault="00BF069E" w:rsidP="00BF069E">
      <w:pPr>
        <w:rPr>
          <w:rFonts w:eastAsia="Times New Roman"/>
        </w:rPr>
      </w:pPr>
    </w:p>
    <w:p w14:paraId="505F1C39" w14:textId="075BEC30" w:rsidR="00BF069E" w:rsidRDefault="00BF069E" w:rsidP="00BF069E">
      <w:pPr>
        <w:pStyle w:val="ParaAttribute5"/>
        <w:wordWrap/>
        <w:rPr>
          <w:rFonts w:ascii="Arial" w:eastAsia="Arial" w:hAnsi="Arial"/>
          <w:sz w:val="28"/>
          <w:szCs w:val="28"/>
        </w:rPr>
      </w:pPr>
      <w:r>
        <w:rPr>
          <w:rStyle w:val="CharAttribute7"/>
          <w:szCs w:val="28"/>
        </w:rPr>
        <w:tab/>
      </w:r>
    </w:p>
    <w:p w14:paraId="5FAE92A3" w14:textId="77777777" w:rsidR="00991236" w:rsidRDefault="00991236"/>
    <w:sectPr w:rsidR="00991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82D"/>
    <w:multiLevelType w:val="hybridMultilevel"/>
    <w:tmpl w:val="70F4A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31935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9E"/>
    <w:rsid w:val="00187084"/>
    <w:rsid w:val="005E393F"/>
    <w:rsid w:val="006626C2"/>
    <w:rsid w:val="00813D36"/>
    <w:rsid w:val="00824772"/>
    <w:rsid w:val="009773A6"/>
    <w:rsid w:val="00991236"/>
    <w:rsid w:val="00A302A5"/>
    <w:rsid w:val="00AE16A2"/>
    <w:rsid w:val="00BF0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B68A"/>
  <w15:chartTrackingRefBased/>
  <w15:docId w15:val="{E2671663-8FCC-4852-B855-05B4852D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9E"/>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BF0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6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6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6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6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69E"/>
    <w:rPr>
      <w:rFonts w:eastAsiaTheme="majorEastAsia" w:cstheme="majorBidi"/>
      <w:color w:val="272727" w:themeColor="text1" w:themeTint="D8"/>
    </w:rPr>
  </w:style>
  <w:style w:type="paragraph" w:styleId="Title">
    <w:name w:val="Title"/>
    <w:basedOn w:val="Normal"/>
    <w:next w:val="Normal"/>
    <w:link w:val="TitleChar"/>
    <w:uiPriority w:val="10"/>
    <w:qFormat/>
    <w:rsid w:val="00BF06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69E"/>
    <w:pPr>
      <w:spacing w:before="160"/>
      <w:jc w:val="center"/>
    </w:pPr>
    <w:rPr>
      <w:i/>
      <w:iCs/>
      <w:color w:val="404040" w:themeColor="text1" w:themeTint="BF"/>
    </w:rPr>
  </w:style>
  <w:style w:type="character" w:customStyle="1" w:styleId="QuoteChar">
    <w:name w:val="Quote Char"/>
    <w:basedOn w:val="DefaultParagraphFont"/>
    <w:link w:val="Quote"/>
    <w:uiPriority w:val="29"/>
    <w:rsid w:val="00BF069E"/>
    <w:rPr>
      <w:i/>
      <w:iCs/>
      <w:color w:val="404040" w:themeColor="text1" w:themeTint="BF"/>
    </w:rPr>
  </w:style>
  <w:style w:type="paragraph" w:styleId="ListParagraph">
    <w:name w:val="List Paragraph"/>
    <w:basedOn w:val="Normal"/>
    <w:uiPriority w:val="34"/>
    <w:qFormat/>
    <w:rsid w:val="00BF069E"/>
    <w:pPr>
      <w:ind w:left="720"/>
      <w:contextualSpacing/>
    </w:pPr>
  </w:style>
  <w:style w:type="character" w:styleId="IntenseEmphasis">
    <w:name w:val="Intense Emphasis"/>
    <w:basedOn w:val="DefaultParagraphFont"/>
    <w:uiPriority w:val="21"/>
    <w:qFormat/>
    <w:rsid w:val="00BF069E"/>
    <w:rPr>
      <w:i/>
      <w:iCs/>
      <w:color w:val="0F4761" w:themeColor="accent1" w:themeShade="BF"/>
    </w:rPr>
  </w:style>
  <w:style w:type="paragraph" w:styleId="IntenseQuote">
    <w:name w:val="Intense Quote"/>
    <w:basedOn w:val="Normal"/>
    <w:next w:val="Normal"/>
    <w:link w:val="IntenseQuoteChar"/>
    <w:uiPriority w:val="30"/>
    <w:qFormat/>
    <w:rsid w:val="00BF0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69E"/>
    <w:rPr>
      <w:i/>
      <w:iCs/>
      <w:color w:val="0F4761" w:themeColor="accent1" w:themeShade="BF"/>
    </w:rPr>
  </w:style>
  <w:style w:type="character" w:styleId="IntenseReference">
    <w:name w:val="Intense Reference"/>
    <w:basedOn w:val="DefaultParagraphFont"/>
    <w:uiPriority w:val="32"/>
    <w:qFormat/>
    <w:rsid w:val="00BF069E"/>
    <w:rPr>
      <w:b/>
      <w:bCs/>
      <w:smallCaps/>
      <w:color w:val="0F4761" w:themeColor="accent1" w:themeShade="BF"/>
      <w:spacing w:val="5"/>
    </w:rPr>
  </w:style>
  <w:style w:type="paragraph" w:customStyle="1" w:styleId="ParaAttribute3">
    <w:name w:val="ParaAttribute3"/>
    <w:rsid w:val="00BF069E"/>
    <w:pPr>
      <w:widowControl w:val="0"/>
      <w:wordWrap w:val="0"/>
      <w:overflowPunct w:val="0"/>
      <w:spacing w:after="0" w:line="240" w:lineRule="auto"/>
      <w:jc w:val="center"/>
    </w:pPr>
    <w:rPr>
      <w:rFonts w:ascii="Times New Roman" w:eastAsia="Batang" w:hAnsi="Times New Roman" w:cs="Times New Roman"/>
      <w:kern w:val="0"/>
      <w:sz w:val="20"/>
      <w:szCs w:val="20"/>
      <w:lang w:eastAsia="en-GB"/>
      <w14:ligatures w14:val="none"/>
    </w:rPr>
  </w:style>
  <w:style w:type="paragraph" w:customStyle="1" w:styleId="ParaAttribute4">
    <w:name w:val="ParaAttribute4"/>
    <w:rsid w:val="00BF069E"/>
    <w:pPr>
      <w:widowControl w:val="0"/>
      <w:wordWrap w:val="0"/>
      <w:overflowPunct w:val="0"/>
      <w:spacing w:after="0" w:line="240" w:lineRule="auto"/>
    </w:pPr>
    <w:rPr>
      <w:rFonts w:ascii="Times New Roman" w:eastAsia="Batang" w:hAnsi="Times New Roman" w:cs="Times New Roman"/>
      <w:kern w:val="0"/>
      <w:sz w:val="20"/>
      <w:szCs w:val="20"/>
      <w:lang w:eastAsia="en-GB"/>
      <w14:ligatures w14:val="none"/>
    </w:rPr>
  </w:style>
  <w:style w:type="paragraph" w:customStyle="1" w:styleId="ParaAttribute5">
    <w:name w:val="ParaAttribute5"/>
    <w:rsid w:val="00BF069E"/>
    <w:pPr>
      <w:wordWrap w:val="0"/>
      <w:overflowPunct w:val="0"/>
      <w:spacing w:after="0" w:line="240" w:lineRule="auto"/>
      <w:jc w:val="center"/>
    </w:pPr>
    <w:rPr>
      <w:rFonts w:ascii="Times New Roman" w:eastAsia="Batang" w:hAnsi="Times New Roman" w:cs="Times New Roman"/>
      <w:kern w:val="0"/>
      <w:sz w:val="20"/>
      <w:szCs w:val="20"/>
      <w:lang w:eastAsia="en-GB"/>
      <w14:ligatures w14:val="none"/>
    </w:rPr>
  </w:style>
  <w:style w:type="character" w:customStyle="1" w:styleId="CharAttribute3">
    <w:name w:val="CharAttribute3"/>
    <w:rsid w:val="00BF069E"/>
    <w:rPr>
      <w:rFonts w:ascii="Times New Roman" w:eastAsia="Times New Roman" w:hAnsi="Times New Roman"/>
      <w:b/>
      <w:sz w:val="36"/>
      <w:u w:val="single"/>
    </w:rPr>
  </w:style>
  <w:style w:type="character" w:customStyle="1" w:styleId="CharAttribute6">
    <w:name w:val="CharAttribute6"/>
    <w:rsid w:val="00BF069E"/>
    <w:rPr>
      <w:rFonts w:ascii="Arial" w:eastAsia="Arial" w:hAnsi="Arial"/>
      <w:b/>
      <w:sz w:val="22"/>
    </w:rPr>
  </w:style>
  <w:style w:type="character" w:customStyle="1" w:styleId="CharAttribute7">
    <w:name w:val="CharAttribute7"/>
    <w:rsid w:val="00BF069E"/>
    <w:rPr>
      <w:rFonts w:ascii="Arial" w:eastAsia="Arial" w:hAnsi="Arial"/>
      <w:b/>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29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Phillips</dc:creator>
  <cp:keywords/>
  <dc:description/>
  <cp:lastModifiedBy>Nicola Phillips</cp:lastModifiedBy>
  <cp:revision>1</cp:revision>
  <dcterms:created xsi:type="dcterms:W3CDTF">2024-02-20T11:21:00Z</dcterms:created>
  <dcterms:modified xsi:type="dcterms:W3CDTF">2024-02-20T11:31:00Z</dcterms:modified>
</cp:coreProperties>
</file>